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CE71EB" w:rsidRPr="00BE09BF" w:rsidRDefault="00CE71EB" w:rsidP="00CE71EB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175EBD" w:rsidRPr="00175EBD">
        <w:rPr>
          <w:rFonts w:ascii="Times New Roman" w:hAnsi="Times New Roman" w:cs="Times New Roman"/>
        </w:rPr>
        <w:t>Скульптура</w:t>
      </w:r>
      <w:r w:rsidRPr="00BE09BF">
        <w:rPr>
          <w:rFonts w:ascii="Times New Roman" w:hAnsi="Times New Roman" w:cs="Times New Roman"/>
          <w:color w:val="auto"/>
        </w:rPr>
        <w:t>»</w:t>
      </w:r>
    </w:p>
    <w:p w:rsidR="00CE71EB" w:rsidRDefault="00CE71EB" w:rsidP="00CE71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DA1BBB" w:rsidRPr="00DA1BBB" w:rsidTr="007B07B4">
        <w:trPr>
          <w:trHeight w:val="416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DA1BBB" w:rsidRPr="00CA12E6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</w:rPr>
              <w:t>Скульптура</w:t>
            </w:r>
          </w:p>
        </w:tc>
      </w:tr>
      <w:tr w:rsidR="00DA1BBB" w:rsidRPr="00DA1BBB" w:rsidTr="007B07B4">
        <w:trPr>
          <w:trHeight w:val="406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DA1BBB" w:rsidRPr="00DA1BBB" w:rsidTr="007B07B4">
        <w:trPr>
          <w:trHeight w:val="426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DA1BBB" w:rsidRPr="00DA1BBB" w:rsidTr="007B07B4">
        <w:trPr>
          <w:trHeight w:val="403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DA1BBB" w:rsidRPr="00DA1BBB" w:rsidTr="007B07B4">
        <w:trPr>
          <w:trHeight w:val="394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DA1BBB" w:rsidRPr="00DA1BBB" w:rsidRDefault="00DA1BBB" w:rsidP="00CA12E6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DA1BBB">
              <w:rPr>
                <w:rStyle w:val="12pt0"/>
                <w:color w:val="auto"/>
              </w:rPr>
              <w:t>10</w:t>
            </w:r>
            <w:r>
              <w:rPr>
                <w:rStyle w:val="12pt0"/>
                <w:color w:val="auto"/>
              </w:rPr>
              <w:t>8</w:t>
            </w:r>
            <w:r w:rsidRPr="00DA1BBB">
              <w:rPr>
                <w:rStyle w:val="12pt0"/>
                <w:color w:val="auto"/>
              </w:rPr>
              <w:t>/</w:t>
            </w:r>
            <w:r>
              <w:rPr>
                <w:rStyle w:val="12pt0"/>
                <w:color w:val="auto"/>
              </w:rPr>
              <w:t>54</w:t>
            </w:r>
          </w:p>
        </w:tc>
      </w:tr>
      <w:tr w:rsidR="00DA1BBB" w:rsidRPr="00DA1BBB" w:rsidTr="007B07B4">
        <w:trPr>
          <w:trHeight w:val="388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DA1BBB" w:rsidRPr="00DA1BBB" w:rsidRDefault="00DA1BBB" w:rsidP="007B07B4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DA1BBB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DA1BBB" w:rsidRPr="00DA1BBB" w:rsidTr="007B07B4">
        <w:trPr>
          <w:trHeight w:val="227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DA1BBB" w:rsidRPr="00DA1BBB" w:rsidRDefault="00DA1BBB" w:rsidP="007B07B4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DA1BBB">
              <w:rPr>
                <w:b w:val="0"/>
                <w:bCs w:val="0"/>
                <w:color w:val="auto"/>
                <w:sz w:val="24"/>
                <w:szCs w:val="24"/>
              </w:rPr>
              <w:t>Черчение. Академический рисунок. Академическая живопись.</w:t>
            </w:r>
          </w:p>
        </w:tc>
      </w:tr>
      <w:tr w:rsidR="00DA1BBB" w:rsidRPr="00DA1BBB" w:rsidTr="007B07B4">
        <w:trPr>
          <w:trHeight w:val="560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DA1BBB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bCs/>
                <w:color w:val="auto"/>
              </w:rPr>
              <w:t xml:space="preserve">Скульптура как вид изобразительного искусства. Виды скульптуры (рельеф, круглая скульптура). Выразительные средства скульптуры. Основные техники, инструменты, материалы и оборудование, применяемые скульпторами. Цвет в скульптуре. Последовательность работы над скульптурным произведением. Анималистическая скульптура малых форм. Сохранение скульптуры посредством обжига (терракотовая скульптура). Рельеф. Условность изображения объема в рельефе. Принципы перспективного сокращения и соотношение планов в рельефе. Маска. Виды масок (обрядовые, театральные, декоративные, карнавальные). Традиционные белорусские маски. Анализ конструктивно-анатомической основы головы человека. Передача портретного сходства. Круглая </w:t>
            </w:r>
            <w:proofErr w:type="spellStart"/>
            <w:r w:rsidRPr="00CA12E6">
              <w:rPr>
                <w:rFonts w:ascii="Times New Roman" w:hAnsi="Times New Roman" w:cs="Times New Roman"/>
                <w:bCs/>
                <w:color w:val="auto"/>
              </w:rPr>
              <w:t>однофигурная</w:t>
            </w:r>
            <w:proofErr w:type="spellEnd"/>
            <w:r w:rsidRPr="00CA12E6">
              <w:rPr>
                <w:rFonts w:ascii="Times New Roman" w:hAnsi="Times New Roman" w:cs="Times New Roman"/>
                <w:bCs/>
                <w:color w:val="auto"/>
              </w:rPr>
              <w:t xml:space="preserve"> композиция. Изучение модели (определение основных пропорций, типа телосложения, движения фигуры). Устройство каркаса. Лепка фигуры человека. Отливка гипсовых форм. Способы сохранения скульптурных произведений.</w:t>
            </w:r>
          </w:p>
        </w:tc>
      </w:tr>
      <w:tr w:rsidR="00DA1BBB" w:rsidRPr="00DA1BBB" w:rsidTr="007B07B4">
        <w:trPr>
          <w:trHeight w:val="710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CA12E6" w:rsidRPr="00CA12E6" w:rsidRDefault="00CA12E6" w:rsidP="00CA12E6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CA12E6">
              <w:rPr>
                <w:rFonts w:ascii="Times New Roman" w:hAnsi="Times New Roman" w:cs="Times New Roman"/>
                <w:i/>
                <w:color w:val="auto"/>
              </w:rPr>
              <w:t>знать: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виды скульптуры, ее главные выразительные средства;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скульптурные техники, инструменты и материалы;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конструктивно-анатомическую основу тела человека;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методику работы над скульптурой.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CA12E6">
              <w:rPr>
                <w:rFonts w:ascii="Times New Roman" w:hAnsi="Times New Roman" w:cs="Times New Roman"/>
                <w:i/>
                <w:color w:val="auto"/>
              </w:rPr>
              <w:t>уметь: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анализировать натуру, выявлять анатомическую основу объема;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использовать различные техники и материалы скульптуры;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работать с натуры, по памяти и по воображению;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применять законы композ</w:t>
            </w:r>
            <w:r>
              <w:rPr>
                <w:rFonts w:ascii="Times New Roman" w:hAnsi="Times New Roman" w:cs="Times New Roman"/>
                <w:color w:val="auto"/>
              </w:rPr>
              <w:t>иции при работе над скульптурой;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иметь навыки</w:t>
            </w:r>
            <w:r w:rsidRPr="00CA12E6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CA12E6" w:rsidRPr="00CA12E6" w:rsidRDefault="00CA12E6" w:rsidP="00CA12E6">
            <w:pPr>
              <w:rPr>
                <w:rFonts w:ascii="Times New Roman" w:hAnsi="Times New Roman" w:cs="Times New Roman"/>
                <w:color w:val="auto"/>
              </w:rPr>
            </w:pPr>
            <w:r w:rsidRPr="00CA12E6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CA12E6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владения </w:t>
            </w:r>
            <w:r w:rsidRPr="00CA12E6">
              <w:rPr>
                <w:rFonts w:ascii="Times New Roman" w:hAnsi="Times New Roman" w:cs="Times New Roman"/>
                <w:color w:val="auto"/>
              </w:rPr>
              <w:t>методикой работы над круглой скульптурой и рельефом;</w:t>
            </w:r>
          </w:p>
          <w:p w:rsidR="00DA1BBB" w:rsidRPr="00CA12E6" w:rsidRDefault="00CA12E6" w:rsidP="00CA12E6">
            <w:pPr>
              <w:pStyle w:val="10"/>
              <w:shd w:val="clear" w:color="auto" w:fill="auto"/>
              <w:spacing w:before="0" w:after="0" w:line="240" w:lineRule="auto"/>
              <w:rPr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CA12E6">
              <w:rPr>
                <w:rFonts w:eastAsia="Courier New"/>
                <w:b w:val="0"/>
                <w:bCs w:val="0"/>
                <w:color w:val="auto"/>
                <w:sz w:val="24"/>
                <w:szCs w:val="24"/>
              </w:rPr>
              <w:sym w:font="Symbol" w:char="F02D"/>
            </w:r>
            <w:r w:rsidRPr="00CA12E6">
              <w:rPr>
                <w:rFonts w:eastAsia="Courier New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Courier New"/>
                <w:b w:val="0"/>
                <w:bCs w:val="0"/>
                <w:color w:val="auto"/>
                <w:sz w:val="24"/>
                <w:szCs w:val="24"/>
              </w:rPr>
              <w:t xml:space="preserve">владения </w:t>
            </w:r>
            <w:r w:rsidRPr="00CA12E6">
              <w:rPr>
                <w:rFonts w:eastAsia="Courier New"/>
                <w:b w:val="0"/>
                <w:bCs w:val="0"/>
                <w:color w:val="auto"/>
                <w:sz w:val="24"/>
                <w:szCs w:val="24"/>
              </w:rPr>
              <w:t>приемами и техниками работы с различными скульптурными материалами.</w:t>
            </w:r>
          </w:p>
        </w:tc>
      </w:tr>
      <w:tr w:rsidR="00DA1BBB" w:rsidRPr="00DA1BBB" w:rsidTr="007B07B4">
        <w:trPr>
          <w:trHeight w:val="551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БПК-11. Использовать принципы цветовых сочетаний для создания гармоничных композиций в разных видах искусства.</w:t>
            </w:r>
          </w:p>
        </w:tc>
      </w:tr>
      <w:tr w:rsidR="00DA1BBB" w:rsidRPr="00DA1BBB" w:rsidTr="007B07B4">
        <w:trPr>
          <w:trHeight w:val="545"/>
          <w:jc w:val="center"/>
        </w:trPr>
        <w:tc>
          <w:tcPr>
            <w:tcW w:w="0" w:type="auto"/>
          </w:tcPr>
          <w:p w:rsidR="00DA1BBB" w:rsidRPr="00DA1BBB" w:rsidRDefault="00DA1BBB" w:rsidP="007B07B4">
            <w:pPr>
              <w:rPr>
                <w:rFonts w:ascii="Times New Roman" w:hAnsi="Times New Roman" w:cs="Times New Roman"/>
                <w:color w:val="auto"/>
              </w:rPr>
            </w:pPr>
            <w:r w:rsidRPr="00DA1BBB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DA1BBB" w:rsidRPr="00DA1BBB" w:rsidRDefault="00DA1BBB" w:rsidP="007B07B4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DA1BBB">
              <w:rPr>
                <w:rStyle w:val="12pt0"/>
                <w:rFonts w:eastAsia="Courier New"/>
                <w:b w:val="0"/>
                <w:color w:val="auto"/>
              </w:rPr>
              <w:t>Зачёт.</w:t>
            </w:r>
          </w:p>
        </w:tc>
      </w:tr>
    </w:tbl>
    <w:p w:rsidR="00504E3E" w:rsidRPr="00BE09BF" w:rsidRDefault="00504E3E" w:rsidP="001E11F3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504E3E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E7" w:rsidRDefault="00F779E7">
      <w:r>
        <w:separator/>
      </w:r>
    </w:p>
  </w:endnote>
  <w:endnote w:type="continuationSeparator" w:id="0">
    <w:p w:rsidR="00F779E7" w:rsidRDefault="00F7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E7" w:rsidRDefault="00F779E7"/>
  </w:footnote>
  <w:footnote w:type="continuationSeparator" w:id="0">
    <w:p w:rsidR="00F779E7" w:rsidRDefault="00F779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8FBEFCCC"/>
    <w:lvl w:ilvl="0" w:tplc="CFB63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9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7"/>
  </w:num>
  <w:num w:numId="5">
    <w:abstractNumId w:val="14"/>
  </w:num>
  <w:num w:numId="6">
    <w:abstractNumId w:val="19"/>
  </w:num>
  <w:num w:numId="7">
    <w:abstractNumId w:val="30"/>
  </w:num>
  <w:num w:numId="8">
    <w:abstractNumId w:val="7"/>
  </w:num>
  <w:num w:numId="9">
    <w:abstractNumId w:val="32"/>
  </w:num>
  <w:num w:numId="10">
    <w:abstractNumId w:val="4"/>
  </w:num>
  <w:num w:numId="11">
    <w:abstractNumId w:val="31"/>
  </w:num>
  <w:num w:numId="12">
    <w:abstractNumId w:val="27"/>
  </w:num>
  <w:num w:numId="13">
    <w:abstractNumId w:val="3"/>
  </w:num>
  <w:num w:numId="14">
    <w:abstractNumId w:val="24"/>
  </w:num>
  <w:num w:numId="15">
    <w:abstractNumId w:val="9"/>
  </w:num>
  <w:num w:numId="16">
    <w:abstractNumId w:val="25"/>
  </w:num>
  <w:num w:numId="17">
    <w:abstractNumId w:val="29"/>
  </w:num>
  <w:num w:numId="18">
    <w:abstractNumId w:val="12"/>
  </w:num>
  <w:num w:numId="19">
    <w:abstractNumId w:val="18"/>
  </w:num>
  <w:num w:numId="20">
    <w:abstractNumId w:val="13"/>
  </w:num>
  <w:num w:numId="21">
    <w:abstractNumId w:val="21"/>
  </w:num>
  <w:num w:numId="22">
    <w:abstractNumId w:val="20"/>
  </w:num>
  <w:num w:numId="23">
    <w:abstractNumId w:val="0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15"/>
  </w:num>
  <w:num w:numId="29">
    <w:abstractNumId w:val="2"/>
  </w:num>
  <w:num w:numId="30">
    <w:abstractNumId w:val="28"/>
  </w:num>
  <w:num w:numId="31">
    <w:abstractNumId w:val="8"/>
  </w:num>
  <w:num w:numId="32">
    <w:abstractNumId w:val="2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42C1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0F7F93"/>
    <w:rsid w:val="001116E7"/>
    <w:rsid w:val="00121C41"/>
    <w:rsid w:val="00122FC1"/>
    <w:rsid w:val="0012595D"/>
    <w:rsid w:val="0014050F"/>
    <w:rsid w:val="00147437"/>
    <w:rsid w:val="00166ABC"/>
    <w:rsid w:val="00172750"/>
    <w:rsid w:val="00173796"/>
    <w:rsid w:val="00175EBD"/>
    <w:rsid w:val="00177DC0"/>
    <w:rsid w:val="00181030"/>
    <w:rsid w:val="00186A21"/>
    <w:rsid w:val="00187150"/>
    <w:rsid w:val="001A1884"/>
    <w:rsid w:val="001A3A00"/>
    <w:rsid w:val="001C24BC"/>
    <w:rsid w:val="001D4403"/>
    <w:rsid w:val="001D7F18"/>
    <w:rsid w:val="001E0DB3"/>
    <w:rsid w:val="001E11F3"/>
    <w:rsid w:val="0020088A"/>
    <w:rsid w:val="00206B0B"/>
    <w:rsid w:val="002123FE"/>
    <w:rsid w:val="00213F4A"/>
    <w:rsid w:val="00216BB3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2E5964"/>
    <w:rsid w:val="00313ED6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B5FA8"/>
    <w:rsid w:val="003D193F"/>
    <w:rsid w:val="003D6360"/>
    <w:rsid w:val="003F1A9F"/>
    <w:rsid w:val="00401C39"/>
    <w:rsid w:val="00417332"/>
    <w:rsid w:val="004276D5"/>
    <w:rsid w:val="004277AF"/>
    <w:rsid w:val="00431848"/>
    <w:rsid w:val="00440A20"/>
    <w:rsid w:val="0044367A"/>
    <w:rsid w:val="004546F2"/>
    <w:rsid w:val="00460C76"/>
    <w:rsid w:val="00461D64"/>
    <w:rsid w:val="00462508"/>
    <w:rsid w:val="0046450C"/>
    <w:rsid w:val="00475E3F"/>
    <w:rsid w:val="00476EA0"/>
    <w:rsid w:val="00477C9F"/>
    <w:rsid w:val="00495EA5"/>
    <w:rsid w:val="004C057B"/>
    <w:rsid w:val="004C4E4A"/>
    <w:rsid w:val="004D3541"/>
    <w:rsid w:val="004D6A50"/>
    <w:rsid w:val="004D6B9A"/>
    <w:rsid w:val="004F2ADA"/>
    <w:rsid w:val="004F48B7"/>
    <w:rsid w:val="00504479"/>
    <w:rsid w:val="00504E3E"/>
    <w:rsid w:val="0050565B"/>
    <w:rsid w:val="005079CB"/>
    <w:rsid w:val="00513DAD"/>
    <w:rsid w:val="005175EF"/>
    <w:rsid w:val="00521B0A"/>
    <w:rsid w:val="00524F11"/>
    <w:rsid w:val="00532775"/>
    <w:rsid w:val="005349B8"/>
    <w:rsid w:val="00541CC4"/>
    <w:rsid w:val="00546E57"/>
    <w:rsid w:val="0055349C"/>
    <w:rsid w:val="0055642F"/>
    <w:rsid w:val="005619D0"/>
    <w:rsid w:val="00561D4C"/>
    <w:rsid w:val="00571920"/>
    <w:rsid w:val="00584A7F"/>
    <w:rsid w:val="00585DEC"/>
    <w:rsid w:val="005872B2"/>
    <w:rsid w:val="00592625"/>
    <w:rsid w:val="00596439"/>
    <w:rsid w:val="005A3D38"/>
    <w:rsid w:val="005B1DAD"/>
    <w:rsid w:val="005B6AFB"/>
    <w:rsid w:val="005B6DC3"/>
    <w:rsid w:val="005E46F5"/>
    <w:rsid w:val="005E5399"/>
    <w:rsid w:val="0061147A"/>
    <w:rsid w:val="00630091"/>
    <w:rsid w:val="00633C7E"/>
    <w:rsid w:val="006343D1"/>
    <w:rsid w:val="00640C0A"/>
    <w:rsid w:val="00651180"/>
    <w:rsid w:val="00664704"/>
    <w:rsid w:val="00666952"/>
    <w:rsid w:val="006A4BC1"/>
    <w:rsid w:val="006A5683"/>
    <w:rsid w:val="006B03D8"/>
    <w:rsid w:val="006B0427"/>
    <w:rsid w:val="006B482B"/>
    <w:rsid w:val="006C1564"/>
    <w:rsid w:val="006C2AC1"/>
    <w:rsid w:val="006E3900"/>
    <w:rsid w:val="006F0DF6"/>
    <w:rsid w:val="00703214"/>
    <w:rsid w:val="00703791"/>
    <w:rsid w:val="00706437"/>
    <w:rsid w:val="00713AF2"/>
    <w:rsid w:val="007201B2"/>
    <w:rsid w:val="00730997"/>
    <w:rsid w:val="00746FEA"/>
    <w:rsid w:val="007547BD"/>
    <w:rsid w:val="007672FC"/>
    <w:rsid w:val="00775212"/>
    <w:rsid w:val="00777C36"/>
    <w:rsid w:val="0078190B"/>
    <w:rsid w:val="00785153"/>
    <w:rsid w:val="007A11A4"/>
    <w:rsid w:val="007A61F0"/>
    <w:rsid w:val="007A6B56"/>
    <w:rsid w:val="007D2883"/>
    <w:rsid w:val="007E16CF"/>
    <w:rsid w:val="007E617E"/>
    <w:rsid w:val="007E7F17"/>
    <w:rsid w:val="007F4BE0"/>
    <w:rsid w:val="007F60D4"/>
    <w:rsid w:val="0080191B"/>
    <w:rsid w:val="00803A60"/>
    <w:rsid w:val="0080451E"/>
    <w:rsid w:val="008067C4"/>
    <w:rsid w:val="00811B87"/>
    <w:rsid w:val="00831B2E"/>
    <w:rsid w:val="00845213"/>
    <w:rsid w:val="00845513"/>
    <w:rsid w:val="008601BA"/>
    <w:rsid w:val="00862AD8"/>
    <w:rsid w:val="008643F1"/>
    <w:rsid w:val="00891EE4"/>
    <w:rsid w:val="008947B4"/>
    <w:rsid w:val="00896131"/>
    <w:rsid w:val="008D2CBC"/>
    <w:rsid w:val="008E3350"/>
    <w:rsid w:val="008E54DB"/>
    <w:rsid w:val="008F1996"/>
    <w:rsid w:val="00900C17"/>
    <w:rsid w:val="00904AFA"/>
    <w:rsid w:val="009157A2"/>
    <w:rsid w:val="00933759"/>
    <w:rsid w:val="0093700A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F4F7C"/>
    <w:rsid w:val="00A0237F"/>
    <w:rsid w:val="00A21023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0C76"/>
    <w:rsid w:val="00AC2C70"/>
    <w:rsid w:val="00AD759E"/>
    <w:rsid w:val="00AE7E5F"/>
    <w:rsid w:val="00AF0BA5"/>
    <w:rsid w:val="00B02171"/>
    <w:rsid w:val="00B062EF"/>
    <w:rsid w:val="00B16B67"/>
    <w:rsid w:val="00B21644"/>
    <w:rsid w:val="00B447D4"/>
    <w:rsid w:val="00B47964"/>
    <w:rsid w:val="00B51725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5C69"/>
    <w:rsid w:val="00C1192B"/>
    <w:rsid w:val="00C17484"/>
    <w:rsid w:val="00C346EC"/>
    <w:rsid w:val="00C44515"/>
    <w:rsid w:val="00C451ED"/>
    <w:rsid w:val="00C57389"/>
    <w:rsid w:val="00C70CED"/>
    <w:rsid w:val="00CA12E6"/>
    <w:rsid w:val="00CA2593"/>
    <w:rsid w:val="00CA69E5"/>
    <w:rsid w:val="00CB1A19"/>
    <w:rsid w:val="00CC2D77"/>
    <w:rsid w:val="00CC4F95"/>
    <w:rsid w:val="00CC7749"/>
    <w:rsid w:val="00CD037E"/>
    <w:rsid w:val="00CE4915"/>
    <w:rsid w:val="00CE71EB"/>
    <w:rsid w:val="00D0075B"/>
    <w:rsid w:val="00D00EF3"/>
    <w:rsid w:val="00D026E8"/>
    <w:rsid w:val="00D05B6C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A1BBB"/>
    <w:rsid w:val="00DB426E"/>
    <w:rsid w:val="00DB625D"/>
    <w:rsid w:val="00DC2712"/>
    <w:rsid w:val="00DD3CEE"/>
    <w:rsid w:val="00DE4200"/>
    <w:rsid w:val="00DE6D5D"/>
    <w:rsid w:val="00DE6EDD"/>
    <w:rsid w:val="00E03D3C"/>
    <w:rsid w:val="00E07E58"/>
    <w:rsid w:val="00E07F67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FFA"/>
    <w:rsid w:val="00E55AFC"/>
    <w:rsid w:val="00E70877"/>
    <w:rsid w:val="00E727AD"/>
    <w:rsid w:val="00E77C0E"/>
    <w:rsid w:val="00E80F87"/>
    <w:rsid w:val="00E861CB"/>
    <w:rsid w:val="00EA15F9"/>
    <w:rsid w:val="00EB2F2C"/>
    <w:rsid w:val="00EB3C28"/>
    <w:rsid w:val="00EF0B54"/>
    <w:rsid w:val="00EF1FBA"/>
    <w:rsid w:val="00EF6408"/>
    <w:rsid w:val="00F013F4"/>
    <w:rsid w:val="00F02555"/>
    <w:rsid w:val="00F02E1E"/>
    <w:rsid w:val="00F22311"/>
    <w:rsid w:val="00F341AE"/>
    <w:rsid w:val="00F357CE"/>
    <w:rsid w:val="00F471D2"/>
    <w:rsid w:val="00F5736C"/>
    <w:rsid w:val="00F66F03"/>
    <w:rsid w:val="00F779E7"/>
    <w:rsid w:val="00F83EF9"/>
    <w:rsid w:val="00FB1724"/>
    <w:rsid w:val="00FB3131"/>
    <w:rsid w:val="00FB7AC4"/>
    <w:rsid w:val="00FC758A"/>
    <w:rsid w:val="00FD1EFE"/>
    <w:rsid w:val="00FF0367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B397-DD26-4993-8365-227AC53F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2024-02-05T12:16:00Z</cp:lastPrinted>
  <dcterms:created xsi:type="dcterms:W3CDTF">2024-02-08T18:27:00Z</dcterms:created>
  <dcterms:modified xsi:type="dcterms:W3CDTF">2024-02-08T18:29:00Z</dcterms:modified>
</cp:coreProperties>
</file>